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30" w:rsidRPr="0078552E" w:rsidRDefault="00453630" w:rsidP="00453630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 xml:space="preserve">ФГБОУ ВО </w:t>
      </w:r>
    </w:p>
    <w:p w:rsidR="00453630" w:rsidRPr="0078552E" w:rsidRDefault="00453630" w:rsidP="00453630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«Тверской государственный университет»</w:t>
      </w:r>
    </w:p>
    <w:p w:rsidR="00453630" w:rsidRPr="0078552E" w:rsidRDefault="00453630" w:rsidP="00453630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Факультет физической культуры</w:t>
      </w:r>
    </w:p>
    <w:p w:rsidR="00453630" w:rsidRPr="0078552E" w:rsidRDefault="00453630" w:rsidP="00453630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Научно-образовательный центр ФФК</w:t>
      </w:r>
    </w:p>
    <w:p w:rsidR="00453630" w:rsidRPr="0078552E" w:rsidRDefault="00453630" w:rsidP="00453630">
      <w:pPr>
        <w:widowControl w:val="0"/>
        <w:spacing w:after="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Научное студенческое общество ФФК</w:t>
      </w:r>
    </w:p>
    <w:p w:rsidR="00453630" w:rsidRPr="0078552E" w:rsidRDefault="00453630" w:rsidP="00453630">
      <w:pPr>
        <w:widowControl w:val="0"/>
        <w:spacing w:after="140" w:line="300" w:lineRule="auto"/>
        <w:jc w:val="center"/>
        <w:rPr>
          <w:rFonts w:ascii="GaramondNo4CyrTCYLig" w:eastAsia="Times New Roman" w:hAnsi="GaramondNo4CyrTCYLig"/>
          <w:b/>
          <w:bCs/>
          <w:color w:val="990033"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widowControl w:val="0"/>
        <w:spacing w:after="140" w:line="300" w:lineRule="auto"/>
        <w:jc w:val="center"/>
        <w:rPr>
          <w:rFonts w:ascii="GaramondNo4CyrTCYLig" w:eastAsia="Times New Roman" w:hAnsi="GaramondNo4CyrTCYLig"/>
          <w:b/>
          <w:bCs/>
          <w:color w:val="990033"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widowControl w:val="0"/>
        <w:spacing w:after="140" w:line="240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 xml:space="preserve">Физическая культура и спорт в современном обществе </w:t>
      </w:r>
    </w:p>
    <w:p w:rsidR="00453630" w:rsidRPr="0078552E" w:rsidRDefault="00453630" w:rsidP="0045363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  <w:kern w:val="28"/>
          <w:sz w:val="20"/>
          <w:szCs w:val="20"/>
          <w:lang w:eastAsia="ru-RU"/>
        </w:rPr>
      </w:pPr>
      <w:r w:rsidRPr="0078552E">
        <w:rPr>
          <w:rFonts w:ascii="Garamond" w:eastAsia="Times New Roman" w:hAnsi="Garamond"/>
          <w:color w:val="000000"/>
          <w:kern w:val="28"/>
          <w:sz w:val="20"/>
          <w:szCs w:val="20"/>
          <w:lang w:eastAsia="ru-RU"/>
        </w:rPr>
        <w:t xml:space="preserve">Студенческая научно - практическая конференция </w:t>
      </w:r>
    </w:p>
    <w:p w:rsidR="00453630" w:rsidRPr="0078552E" w:rsidRDefault="00453630" w:rsidP="00453630">
      <w:pPr>
        <w:widowControl w:val="0"/>
        <w:spacing w:after="0" w:line="348" w:lineRule="auto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B07610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6</w:t>
      </w:r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 мая 201</w:t>
      </w:r>
      <w:r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9</w:t>
      </w:r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 года</w:t>
      </w: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C80636">
        <w:rPr>
          <w:rFonts w:ascii="GaramondNo4CyrTCYLig" w:eastAsia="Times New Roman" w:hAnsi="GaramondNo4CyrTCYLig"/>
          <w:b/>
          <w:bCs/>
          <w:noProof/>
          <w:kern w:val="28"/>
          <w:sz w:val="20"/>
          <w:szCs w:val="20"/>
          <w:lang w:eastAsia="ru-RU"/>
        </w:rPr>
        <w:drawing>
          <wp:inline distT="0" distB="0" distL="0" distR="0" wp14:anchorId="3AF58865" wp14:editId="787E4C67">
            <wp:extent cx="2466975" cy="1847850"/>
            <wp:effectExtent l="0" t="0" r="9525" b="0"/>
            <wp:docPr id="2" name="Рисунок 2" descr="C:\Users\PAPIN.M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IN.MA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</w:p>
    <w:p w:rsidR="00453630" w:rsidRPr="00453630" w:rsidRDefault="00453630" w:rsidP="00453630">
      <w:pPr>
        <w:widowControl w:val="0"/>
        <w:spacing w:after="0" w:line="348" w:lineRule="auto"/>
        <w:jc w:val="center"/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Тверь 201</w:t>
      </w:r>
      <w:r>
        <w:rPr>
          <w:rFonts w:ascii="GaramondNo4CyrTCYLig" w:eastAsia="Times New Roman" w:hAnsi="GaramondNo4CyrTCYLig"/>
          <w:b/>
          <w:bCs/>
          <w:kern w:val="28"/>
          <w:sz w:val="20"/>
          <w:szCs w:val="20"/>
          <w:lang w:eastAsia="ru-RU"/>
        </w:rPr>
        <w:t>9</w:t>
      </w:r>
    </w:p>
    <w:p w:rsidR="00453630" w:rsidRDefault="00453630" w:rsidP="00453630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Дата проведения: 1</w:t>
      </w:r>
      <w:r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6</w:t>
      </w:r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 мая 201</w:t>
      </w:r>
      <w:r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9</w:t>
      </w:r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 года</w:t>
      </w:r>
    </w:p>
    <w:p w:rsidR="00453630" w:rsidRPr="0078552E" w:rsidRDefault="00453630" w:rsidP="00453630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Начало </w:t>
      </w:r>
      <w:proofErr w:type="gramStart"/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проведения :</w:t>
      </w:r>
      <w:proofErr w:type="gramEnd"/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 10-00</w:t>
      </w:r>
    </w:p>
    <w:p w:rsidR="00453630" w:rsidRPr="0078552E" w:rsidRDefault="00453630" w:rsidP="00453630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 xml:space="preserve">Место проведения: </w:t>
      </w:r>
      <w:proofErr w:type="spellStart"/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г.Тверь</w:t>
      </w:r>
      <w:proofErr w:type="spellEnd"/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, ул. 2-ая Грибоедова, 24, корп.9. (</w:t>
      </w:r>
      <w:proofErr w:type="spellStart"/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Соминка</w:t>
      </w:r>
      <w:proofErr w:type="spellEnd"/>
      <w:r w:rsidRPr="0078552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)</w:t>
      </w:r>
    </w:p>
    <w:p w:rsidR="00453630" w:rsidRPr="0078552E" w:rsidRDefault="00453630" w:rsidP="00453630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Garamond" w:eastAsia="Times New Roman" w:hAnsi="Garamond"/>
          <w:b/>
          <w:bCs/>
          <w:kern w:val="28"/>
          <w:sz w:val="20"/>
          <w:szCs w:val="20"/>
          <w:lang w:eastAsia="ru-RU"/>
        </w:rPr>
        <w:t xml:space="preserve">Программа научно-практической конференции </w:t>
      </w:r>
    </w:p>
    <w:p w:rsidR="00453630" w:rsidRPr="0078552E" w:rsidRDefault="00453630" w:rsidP="00453630">
      <w:pPr>
        <w:tabs>
          <w:tab w:val="left" w:pos="140"/>
        </w:tabs>
        <w:spacing w:after="0" w:line="273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73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>10.00-10.30 Регистрация участников конференции</w:t>
      </w:r>
    </w:p>
    <w:p w:rsidR="00453630" w:rsidRPr="0078552E" w:rsidRDefault="00453630" w:rsidP="00453630">
      <w:pPr>
        <w:tabs>
          <w:tab w:val="left" w:pos="140"/>
        </w:tabs>
        <w:spacing w:after="0" w:line="213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>10.30-10.40 Приветствие участников конференции</w:t>
      </w:r>
    </w:p>
    <w:p w:rsidR="00453630" w:rsidRPr="0078552E" w:rsidRDefault="00453630" w:rsidP="00453630">
      <w:pPr>
        <w:tabs>
          <w:tab w:val="left" w:pos="140"/>
        </w:tabs>
        <w:spacing w:after="0" w:line="213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 xml:space="preserve">10 40 – 12.40 - </w:t>
      </w:r>
      <w:r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>выступления</w:t>
      </w:r>
      <w:r w:rsidRPr="0078552E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 xml:space="preserve"> </w:t>
      </w:r>
      <w:r w:rsidRPr="002D56B2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>участников конференции</w:t>
      </w: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bookmarkStart w:id="0" w:name="_GoBack"/>
      <w:bookmarkEnd w:id="0"/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 xml:space="preserve">13.00 - </w:t>
      </w:r>
      <w:r w:rsidRPr="0078552E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Подведение итогов конференции и награждение победителей.</w:t>
      </w: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Pr="0078552E" w:rsidRDefault="00453630" w:rsidP="00453630">
      <w:pPr>
        <w:tabs>
          <w:tab w:val="left" w:pos="140"/>
        </w:tabs>
        <w:spacing w:after="0" w:line="214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tabs>
          <w:tab w:val="left" w:pos="140"/>
        </w:tabs>
        <w:spacing w:after="0" w:line="214" w:lineRule="auto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lastRenderedPageBreak/>
        <w:t xml:space="preserve"> «Естественно-научные и педагогические аспекты подготовки спортсменов»</w:t>
      </w:r>
    </w:p>
    <w:p w:rsidR="00453630" w:rsidRPr="005344BE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Председатель жюри –Папин М.А., доц. </w:t>
      </w:r>
      <w:proofErr w:type="spellStart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к.б</w:t>
      </w:r>
      <w:proofErr w:type="spellEnd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 н</w:t>
      </w:r>
    </w:p>
    <w:p w:rsidR="00453630" w:rsidRPr="005344BE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Члены жюри: Комин С.В., проф., д.б.н.,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Дабижа</w:t>
      </w:r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Т</w:t>
      </w:r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А</w:t>
      </w:r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., </w:t>
      </w:r>
      <w:proofErr w:type="spellStart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к.ф</w:t>
      </w:r>
      <w:proofErr w:type="spellEnd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-м. н, доц.; Прокофьева С.Г., </w:t>
      </w:r>
      <w:proofErr w:type="spellStart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к.пс.н</w:t>
      </w:r>
      <w:proofErr w:type="spellEnd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., </w:t>
      </w:r>
      <w:proofErr w:type="spellStart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доц</w:t>
      </w:r>
      <w:proofErr w:type="spellEnd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Федорова</w:t>
      </w:r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</w:t>
      </w:r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.А, </w:t>
      </w:r>
      <w:proofErr w:type="spellStart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к.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п</w:t>
      </w:r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.н</w:t>
      </w:r>
      <w:proofErr w:type="spellEnd"/>
      <w:r w:rsidRPr="005344B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., доц.</w:t>
      </w:r>
    </w:p>
    <w:p w:rsidR="00453630" w:rsidRPr="0078552E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453630" w:rsidRPr="00BB2027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1. </w:t>
      </w:r>
      <w:r w:rsidR="0094380B" w:rsidRP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Максимова Анастасия </w:t>
      </w:r>
      <w:r w:rsidR="0094380B" w:rsidRPr="00BB2027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(</w:t>
      </w:r>
      <w:r w:rsid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магистр 2</w:t>
      </w:r>
      <w:r w:rsidRPr="00BB2027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курс ФФК). </w:t>
      </w:r>
      <w:r w:rsidR="0094380B" w:rsidRPr="0094380B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Особенности развития физических качеств учащихся 5-9 классов.</w:t>
      </w:r>
      <w:r w:rsidR="0094380B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 </w:t>
      </w:r>
    </w:p>
    <w:p w:rsidR="00453630" w:rsidRPr="00B07610" w:rsidRDefault="00453630" w:rsidP="00453630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B0761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- доц.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, к.б.н.,</w:t>
      </w:r>
      <w:r w:rsidRPr="00B0761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Сурсимова О.Ю.</w:t>
      </w:r>
    </w:p>
    <w:p w:rsidR="00453630" w:rsidRPr="00B0761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94380B" w:rsidRDefault="00453630" w:rsidP="0094380B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2.  </w:t>
      </w:r>
      <w:r w:rsidR="0094380B" w:rsidRP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Рыбаков Иван (магистр 2</w:t>
      </w:r>
      <w:r w:rsid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курс ФФК)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 </w:t>
      </w:r>
      <w:r w:rsidR="0094380B" w:rsidRPr="0094380B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Сравнительная характеристика различных видов оздоровительной тренировки</w:t>
      </w:r>
      <w:r w:rsidR="0094380B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.</w:t>
      </w:r>
    </w:p>
    <w:p w:rsidR="0094380B" w:rsidRPr="0094380B" w:rsidRDefault="0094380B" w:rsidP="0094380B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- доц., к.б.н., Сурсимова О.Ю.</w:t>
      </w:r>
    </w:p>
    <w:p w:rsidR="00453630" w:rsidRDefault="00453630" w:rsidP="0094380B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3. </w:t>
      </w:r>
      <w:r w:rsid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Морозов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Антон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Pr="00CF36F2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магистр 2</w:t>
      </w:r>
      <w:r w:rsidRPr="00CF36F2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курс ФФК)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 </w:t>
      </w:r>
      <w:r w:rsidR="0094380B" w:rsidRPr="0094380B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Анализ периферического поля зрения у тренированных и не тренированных лиц в возрастном аспекте</w:t>
      </w:r>
      <w:r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.</w:t>
      </w:r>
    </w:p>
    <w:p w:rsidR="0094380B" w:rsidRPr="0094380B" w:rsidRDefault="0094380B" w:rsidP="0094380B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- доц., к.б.н., Сурсимова О.Ю.</w:t>
      </w: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4. </w:t>
      </w:r>
      <w:r w:rsidR="0094380B" w:rsidRPr="0094380B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Касперович Александр 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(4 курс ФФК). </w:t>
      </w:r>
      <w:r w:rsidR="0094380B" w:rsidRPr="0094380B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- Особенности дыхательных объемов и емкостей у юных хоккеистов, в зависимости от их амплуа</w:t>
      </w:r>
      <w:r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.</w:t>
      </w:r>
    </w:p>
    <w:p w:rsidR="00453630" w:rsidRPr="005344BE" w:rsidRDefault="00453630" w:rsidP="00453630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–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д.б.н., проф. Комин С.В.</w:t>
      </w: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94380B" w:rsidRDefault="00453630" w:rsidP="0094380B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94380B" w:rsidRPr="0094380B">
        <w:rPr>
          <w:rFonts w:ascii="Times New Roman" w:hAnsi="Times New Roman"/>
          <w:sz w:val="20"/>
          <w:szCs w:val="20"/>
        </w:rPr>
        <w:t xml:space="preserve">Жаров Владислав 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(4 курс ФФК). </w:t>
      </w:r>
      <w:r w:rsidR="0094380B" w:rsidRPr="0094380B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Динамика показателей дыхательных проб у пловцов. </w:t>
      </w:r>
    </w:p>
    <w:p w:rsidR="00453630" w:rsidRPr="005344BE" w:rsidRDefault="00453630" w:rsidP="0094380B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–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д.б.н., проф. Комин С.В.</w:t>
      </w: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0A59BA" w:rsidRPr="000A59BA" w:rsidRDefault="00453630" w:rsidP="000A59BA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6. </w:t>
      </w:r>
      <w:proofErr w:type="spellStart"/>
      <w:r w:rsidR="000A59BA" w:rsidRP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Плоткин</w:t>
      </w:r>
      <w:proofErr w:type="spellEnd"/>
      <w:r w:rsidR="000A59BA" w:rsidRP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Антон 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(магистр 2 курс ФФК). </w:t>
      </w:r>
      <w:r w:rsidR="000A59BA" w:rsidRPr="000A59BA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Особенности координационных способностей у юных спортсменов.</w:t>
      </w:r>
    </w:p>
    <w:p w:rsidR="00453630" w:rsidRPr="000A59BA" w:rsidRDefault="00453630" w:rsidP="000A59BA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0A59BA" w:rsidRPr="000A59BA" w:rsidRDefault="000A59BA" w:rsidP="000A59BA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– д.б.н., проф. Комин С.В.</w:t>
      </w: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7. </w:t>
      </w:r>
      <w:proofErr w:type="spellStart"/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Немыгин</w:t>
      </w:r>
      <w:proofErr w:type="spellEnd"/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Антон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 w:rsidRP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(магистр 2 курс ФФК). </w:t>
      </w:r>
      <w:r w:rsidR="000A59BA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Методики тестирования двигательной реакции у юных хоккеистов</w:t>
      </w:r>
    </w:p>
    <w:p w:rsidR="00453630" w:rsidRDefault="00453630" w:rsidP="00453630">
      <w:pPr>
        <w:spacing w:after="0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к.б.н</w:t>
      </w:r>
      <w:proofErr w:type="spellEnd"/>
      <w:proofErr w:type="gramStart"/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, </w:t>
      </w:r>
      <w:r w:rsidR="000A59BA" w:rsidRP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доц.</w:t>
      </w:r>
      <w:proofErr w:type="gramEnd"/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Папин М.А.</w:t>
      </w:r>
    </w:p>
    <w:p w:rsidR="00453630" w:rsidRPr="005344BE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 w:rsidRPr="00BA3ED6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proofErr w:type="spellStart"/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Марущак</w:t>
      </w:r>
      <w:proofErr w:type="spellEnd"/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Андрей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 w:rsidRP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(магистр 2 курс ФФК). </w:t>
      </w:r>
      <w:r w:rsidR="000A59BA" w:rsidRPr="000A59BA"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  <w:t>Методологическое обоснование использования тренажера «</w:t>
      </w:r>
      <w:proofErr w:type="gramStart"/>
      <w:r w:rsidR="000A59BA" w:rsidRPr="000A59BA"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  <w:t>Каскад»</w:t>
      </w:r>
      <w:r w:rsidR="000A59BA" w:rsidRPr="000A59BA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​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.</w:t>
      </w: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–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.б.н.,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доц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Петушков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</w:t>
      </w:r>
    </w:p>
    <w:p w:rsidR="00453630" w:rsidRPr="005344BE" w:rsidRDefault="00453630" w:rsidP="00453630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453630" w:rsidRDefault="00453630" w:rsidP="00453630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9</w:t>
      </w:r>
      <w:r w:rsidRPr="00BA3ED6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Морозов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Сергей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 w:rsidRP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(магистр 2 курс ФФК). 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Сравнительный анализ методик подготовки легкоатлетов-марафонцев в разных странах.</w:t>
      </w:r>
    </w:p>
    <w:p w:rsidR="00453630" w:rsidRDefault="00453630" w:rsidP="000A59BA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78552E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Научный руководитель –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.б.н.,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доц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Папин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</w:t>
      </w:r>
    </w:p>
    <w:p w:rsidR="00453630" w:rsidRPr="00BA3ED6" w:rsidRDefault="00453630" w:rsidP="000A59BA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0A59BA" w:rsidRPr="000A59BA" w:rsidRDefault="00453630" w:rsidP="000A59BA">
      <w:pPr>
        <w:widowControl w:val="0"/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10.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Горшкова</w:t>
      </w:r>
      <w:r w:rsidRPr="005A5C8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Анна</w:t>
      </w:r>
      <w:r w:rsidRPr="005A5C83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 w:rsidR="000A59BA" w:rsidRP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(магистр 2 курс ФФК</w:t>
      </w:r>
      <w:r w:rsidR="000A59BA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).</w:t>
      </w:r>
      <w:r w:rsidR="000A59BA" w:rsidRPr="000A59BA">
        <w:rPr>
          <w:rFonts w:ascii="Times New Roman" w:hAnsi="Times New Roman"/>
        </w:rPr>
        <w:t xml:space="preserve"> </w:t>
      </w:r>
      <w:r w:rsidR="000A59BA" w:rsidRPr="000A59BA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Оценка эффективности </w:t>
      </w:r>
      <w:r w:rsidR="000A59BA" w:rsidRPr="000A59BA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lastRenderedPageBreak/>
        <w:t>управленческой деятельности Комитета по физической культуре и спорту Тверской области</w:t>
      </w:r>
    </w:p>
    <w:p w:rsidR="006A29C8" w:rsidRPr="006A29C8" w:rsidRDefault="006A29C8" w:rsidP="006A29C8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6A29C8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Научный руководитель – </w:t>
      </w:r>
      <w:proofErr w:type="spellStart"/>
      <w:r w:rsidRPr="006A29C8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к.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ф-м</w:t>
      </w:r>
      <w:r w:rsidRPr="006A29C8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.н</w:t>
      </w:r>
      <w:proofErr w:type="spellEnd"/>
      <w:r w:rsidRPr="006A29C8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., доц. 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Дабижа</w:t>
      </w:r>
      <w:r w:rsidRPr="006A29C8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Т</w:t>
      </w:r>
      <w:r w:rsidRPr="006A29C8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.А.</w:t>
      </w:r>
    </w:p>
    <w:p w:rsidR="00453630" w:rsidRPr="006A29C8" w:rsidRDefault="00453630" w:rsidP="006A29C8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555625" w:rsidRDefault="00555625" w:rsidP="00555625">
      <w:pPr>
        <w:widowControl w:val="0"/>
        <w:tabs>
          <w:tab w:val="left" w:pos="-1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453630" w:rsidRDefault="006A29C8" w:rsidP="00555625">
      <w:pPr>
        <w:widowControl w:val="0"/>
        <w:tabs>
          <w:tab w:val="left" w:pos="-1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 xml:space="preserve"> </w:t>
      </w:r>
      <w:r w:rsidRPr="006A29C8"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  <w:t>«Исторические аспекты развития физической культуры и спорта»</w:t>
      </w:r>
    </w:p>
    <w:p w:rsidR="006A29C8" w:rsidRPr="006A29C8" w:rsidRDefault="006A29C8" w:rsidP="00555625">
      <w:pPr>
        <w:widowControl w:val="0"/>
        <w:tabs>
          <w:tab w:val="left" w:pos="-1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453630" w:rsidRPr="005344BE" w:rsidRDefault="00453630" w:rsidP="00555625">
      <w:pPr>
        <w:widowControl w:val="0"/>
        <w:tabs>
          <w:tab w:val="left" w:pos="-1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28"/>
          <w:sz w:val="20"/>
          <w:szCs w:val="20"/>
          <w:lang w:eastAsia="ru-RU"/>
        </w:rPr>
      </w:pPr>
    </w:p>
    <w:p w:rsidR="00555625" w:rsidRPr="00555625" w:rsidRDefault="006A29C8" w:rsidP="005556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A29C8">
        <w:rPr>
          <w:rFonts w:ascii="Times New Roman" w:hAnsi="Times New Roman"/>
          <w:sz w:val="20"/>
          <w:szCs w:val="20"/>
        </w:rPr>
        <w:t>11.Лапасов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Нурислом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Фарход</w:t>
      </w:r>
      <w:proofErr w:type="spellEnd"/>
      <w:r>
        <w:rPr>
          <w:rFonts w:ascii="Times New Roman" w:hAnsi="Times New Roman"/>
          <w:sz w:val="20"/>
          <w:szCs w:val="20"/>
        </w:rPr>
        <w:t xml:space="preserve"> угли</w:t>
      </w:r>
      <w:r w:rsidRPr="006A29C8">
        <w:rPr>
          <w:rFonts w:ascii="Times New Roman" w:hAnsi="Times New Roman"/>
          <w:sz w:val="20"/>
          <w:szCs w:val="20"/>
        </w:rPr>
        <w:t xml:space="preserve"> (курсант 1 курса специального факультета Военной Академии ВКО им. Маршала Советского Союза Г.К. Жукова (Республика Узбекистан)</w:t>
      </w:r>
      <w:r>
        <w:rPr>
          <w:rFonts w:ascii="Times New Roman" w:hAnsi="Times New Roman"/>
          <w:sz w:val="20"/>
          <w:szCs w:val="20"/>
        </w:rPr>
        <w:t xml:space="preserve">. </w:t>
      </w:r>
      <w:r w:rsidR="00555625" w:rsidRPr="00555625">
        <w:rPr>
          <w:rFonts w:ascii="Times New Roman" w:hAnsi="Times New Roman"/>
          <w:b/>
          <w:bCs/>
          <w:sz w:val="20"/>
          <w:szCs w:val="20"/>
        </w:rPr>
        <w:t xml:space="preserve">Узбекская национальная борьба </w:t>
      </w:r>
      <w:proofErr w:type="spellStart"/>
      <w:r w:rsidR="00555625" w:rsidRPr="00555625">
        <w:rPr>
          <w:rFonts w:ascii="Times New Roman" w:hAnsi="Times New Roman"/>
          <w:b/>
          <w:bCs/>
          <w:sz w:val="20"/>
          <w:szCs w:val="20"/>
        </w:rPr>
        <w:t>кураш</w:t>
      </w:r>
      <w:proofErr w:type="spellEnd"/>
      <w:r w:rsidR="00555625" w:rsidRPr="00555625">
        <w:rPr>
          <w:rFonts w:ascii="Times New Roman" w:hAnsi="Times New Roman"/>
          <w:b/>
          <w:bCs/>
          <w:sz w:val="20"/>
          <w:szCs w:val="20"/>
        </w:rPr>
        <w:t>: история, современность, значение для боевой подготовки.</w:t>
      </w:r>
    </w:p>
    <w:p w:rsidR="00555625" w:rsidRPr="00555625" w:rsidRDefault="00555625" w:rsidP="0055562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55625">
        <w:rPr>
          <w:rFonts w:ascii="Times New Roman" w:hAnsi="Times New Roman"/>
          <w:sz w:val="20"/>
          <w:szCs w:val="20"/>
        </w:rPr>
        <w:t>Научный руководитель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к.и.н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ст</w:t>
      </w:r>
      <w:r w:rsidRPr="0055562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преп.</w:t>
      </w:r>
      <w:r w:rsidRPr="00555625">
        <w:rPr>
          <w:rFonts w:ascii="Times New Roman" w:hAnsi="Times New Roman"/>
          <w:bCs/>
          <w:sz w:val="20"/>
          <w:szCs w:val="20"/>
        </w:rPr>
        <w:t xml:space="preserve"> кафедры гуманитарных и социально</w:t>
      </w:r>
      <w:r>
        <w:rPr>
          <w:rFonts w:ascii="Times New Roman" w:hAnsi="Times New Roman"/>
          <w:bCs/>
          <w:sz w:val="20"/>
          <w:szCs w:val="20"/>
        </w:rPr>
        <w:t xml:space="preserve">-экономических дисциплин </w:t>
      </w:r>
      <w:r w:rsidRPr="00555625">
        <w:rPr>
          <w:rFonts w:ascii="Times New Roman" w:hAnsi="Times New Roman"/>
          <w:bCs/>
          <w:sz w:val="20"/>
          <w:szCs w:val="20"/>
        </w:rPr>
        <w:t xml:space="preserve">Военной Академии ВКО </w:t>
      </w:r>
      <w:proofErr w:type="spellStart"/>
      <w:r w:rsidRPr="00555625">
        <w:rPr>
          <w:rFonts w:ascii="Times New Roman" w:hAnsi="Times New Roman"/>
          <w:bCs/>
          <w:sz w:val="20"/>
          <w:szCs w:val="20"/>
        </w:rPr>
        <w:t>Кужба</w:t>
      </w:r>
      <w:proofErr w:type="spellEnd"/>
      <w:r w:rsidRPr="00555625">
        <w:rPr>
          <w:rFonts w:ascii="Times New Roman" w:hAnsi="Times New Roman"/>
          <w:bCs/>
          <w:sz w:val="20"/>
          <w:szCs w:val="20"/>
        </w:rPr>
        <w:t xml:space="preserve"> О.А. </w:t>
      </w:r>
    </w:p>
    <w:p w:rsidR="00555625" w:rsidRPr="00555625" w:rsidRDefault="00555625" w:rsidP="005556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12. </w:t>
      </w:r>
      <w:r w:rsidRPr="00555625">
        <w:rPr>
          <w:rFonts w:ascii="Times New Roman" w:hAnsi="Times New Roman"/>
          <w:bCs/>
          <w:sz w:val="20"/>
          <w:szCs w:val="20"/>
        </w:rPr>
        <w:t>Ф</w:t>
      </w:r>
      <w:r>
        <w:rPr>
          <w:rFonts w:ascii="Times New Roman" w:hAnsi="Times New Roman"/>
          <w:bCs/>
          <w:sz w:val="20"/>
          <w:szCs w:val="20"/>
        </w:rPr>
        <w:t>ам</w:t>
      </w:r>
      <w:r w:rsidRPr="0055562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55625">
        <w:rPr>
          <w:rFonts w:ascii="Times New Roman" w:hAnsi="Times New Roman"/>
          <w:bCs/>
          <w:sz w:val="20"/>
          <w:szCs w:val="20"/>
        </w:rPr>
        <w:t>Х</w:t>
      </w:r>
      <w:r>
        <w:rPr>
          <w:rFonts w:ascii="Times New Roman" w:hAnsi="Times New Roman"/>
          <w:bCs/>
          <w:sz w:val="20"/>
          <w:szCs w:val="20"/>
        </w:rPr>
        <w:t>ыу</w:t>
      </w:r>
      <w:proofErr w:type="spellEnd"/>
      <w:r w:rsidRPr="0055562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55625">
        <w:rPr>
          <w:rFonts w:ascii="Times New Roman" w:hAnsi="Times New Roman"/>
          <w:bCs/>
          <w:sz w:val="20"/>
          <w:szCs w:val="20"/>
        </w:rPr>
        <w:t>К</w:t>
      </w:r>
      <w:r>
        <w:rPr>
          <w:rFonts w:ascii="Times New Roman" w:hAnsi="Times New Roman"/>
          <w:bCs/>
          <w:sz w:val="20"/>
          <w:szCs w:val="20"/>
        </w:rPr>
        <w:t>уинь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(</w:t>
      </w:r>
      <w:r w:rsidRPr="00555625">
        <w:rPr>
          <w:rFonts w:ascii="Times New Roman" w:hAnsi="Times New Roman"/>
          <w:bCs/>
          <w:sz w:val="20"/>
          <w:szCs w:val="20"/>
        </w:rPr>
        <w:t>старший сержант, курсант 3 курса специального факультета</w:t>
      </w:r>
      <w:r w:rsidRPr="00555625">
        <w:rPr>
          <w:rFonts w:ascii="Times New Roman" w:hAnsi="Times New Roman"/>
          <w:sz w:val="20"/>
          <w:szCs w:val="20"/>
        </w:rPr>
        <w:t xml:space="preserve"> </w:t>
      </w:r>
      <w:r w:rsidRPr="00555625">
        <w:rPr>
          <w:rFonts w:ascii="Times New Roman" w:hAnsi="Times New Roman"/>
          <w:bCs/>
          <w:sz w:val="20"/>
          <w:szCs w:val="20"/>
        </w:rPr>
        <w:t>Военной Академии ВКО им. Маршала Советского Союза Г.К. Жукова (Социалистическая республика Вьетнам)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555625">
        <w:rPr>
          <w:rFonts w:ascii="Times New Roman" w:hAnsi="Times New Roman"/>
          <w:b/>
          <w:bCs/>
          <w:sz w:val="20"/>
          <w:szCs w:val="20"/>
        </w:rPr>
        <w:t>Боевые искусства Вьетнама, их место и роль в системе обучения и воспитания войск</w:t>
      </w:r>
    </w:p>
    <w:p w:rsidR="00555625" w:rsidRPr="00555625" w:rsidRDefault="00555625" w:rsidP="0055562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55625">
        <w:rPr>
          <w:rFonts w:ascii="Times New Roman" w:hAnsi="Times New Roman"/>
          <w:bCs/>
          <w:sz w:val="20"/>
          <w:szCs w:val="20"/>
        </w:rPr>
        <w:t>Научный руководитель-</w:t>
      </w:r>
      <w:proofErr w:type="spellStart"/>
      <w:r w:rsidRPr="00555625">
        <w:rPr>
          <w:rFonts w:ascii="Times New Roman" w:hAnsi="Times New Roman"/>
          <w:bCs/>
          <w:sz w:val="20"/>
          <w:szCs w:val="20"/>
        </w:rPr>
        <w:t>к.и.н</w:t>
      </w:r>
      <w:proofErr w:type="spellEnd"/>
      <w:r w:rsidRPr="00555625">
        <w:rPr>
          <w:rFonts w:ascii="Times New Roman" w:hAnsi="Times New Roman"/>
          <w:bCs/>
          <w:sz w:val="20"/>
          <w:szCs w:val="20"/>
        </w:rPr>
        <w:t xml:space="preserve">., ст. преп. кафедры гуманитарных и социально-экономических дисциплин Военной Академии ВКО </w:t>
      </w:r>
      <w:proofErr w:type="spellStart"/>
      <w:r w:rsidRPr="00555625">
        <w:rPr>
          <w:rFonts w:ascii="Times New Roman" w:hAnsi="Times New Roman"/>
          <w:bCs/>
          <w:sz w:val="20"/>
          <w:szCs w:val="20"/>
        </w:rPr>
        <w:t>Кужба</w:t>
      </w:r>
      <w:proofErr w:type="spellEnd"/>
      <w:r w:rsidRPr="00555625">
        <w:rPr>
          <w:rFonts w:ascii="Times New Roman" w:hAnsi="Times New Roman"/>
          <w:bCs/>
          <w:sz w:val="20"/>
          <w:szCs w:val="20"/>
        </w:rPr>
        <w:t xml:space="preserve"> О.А</w:t>
      </w:r>
    </w:p>
    <w:p w:rsidR="00555625" w:rsidRPr="00555625" w:rsidRDefault="00555625" w:rsidP="0055562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 </w:t>
      </w:r>
      <w:r w:rsidRPr="00555625">
        <w:rPr>
          <w:rFonts w:ascii="Times New Roman" w:hAnsi="Times New Roman"/>
          <w:bCs/>
          <w:sz w:val="20"/>
          <w:szCs w:val="20"/>
        </w:rPr>
        <w:t>Ш</w:t>
      </w:r>
      <w:r>
        <w:rPr>
          <w:rFonts w:ascii="Times New Roman" w:hAnsi="Times New Roman"/>
          <w:bCs/>
          <w:sz w:val="20"/>
          <w:szCs w:val="20"/>
        </w:rPr>
        <w:t>лепков Алексей Анатольевич</w:t>
      </w:r>
      <w:r w:rsidRPr="0055562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(</w:t>
      </w:r>
      <w:r w:rsidRPr="00555625">
        <w:rPr>
          <w:rFonts w:ascii="Times New Roman" w:hAnsi="Times New Roman"/>
          <w:bCs/>
          <w:sz w:val="20"/>
          <w:szCs w:val="20"/>
        </w:rPr>
        <w:t>курсант 1 курса факультета по подготовке специалистов ВКО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55625">
        <w:rPr>
          <w:rFonts w:ascii="Times New Roman" w:hAnsi="Times New Roman"/>
          <w:bCs/>
          <w:sz w:val="20"/>
          <w:szCs w:val="20"/>
        </w:rPr>
        <w:t>Военной Академии ВКО им. Маршала Советского Союза Г.К. Жукова</w:t>
      </w:r>
      <w:r>
        <w:rPr>
          <w:rFonts w:ascii="Times New Roman" w:hAnsi="Times New Roman"/>
          <w:bCs/>
          <w:sz w:val="20"/>
          <w:szCs w:val="20"/>
        </w:rPr>
        <w:t xml:space="preserve">). </w:t>
      </w:r>
      <w:r w:rsidRPr="00555625">
        <w:rPr>
          <w:rFonts w:ascii="Times New Roman" w:hAnsi="Times New Roman"/>
          <w:b/>
          <w:bCs/>
          <w:sz w:val="20"/>
          <w:szCs w:val="20"/>
        </w:rPr>
        <w:t>Из истории становления и развития системы физической подготовки в Военной академии ВКО им. Г.К. Жукова</w:t>
      </w:r>
    </w:p>
    <w:p w:rsidR="00555625" w:rsidRPr="00555625" w:rsidRDefault="00555625" w:rsidP="0055562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55625">
        <w:rPr>
          <w:rFonts w:ascii="Times New Roman" w:hAnsi="Times New Roman"/>
          <w:bCs/>
          <w:sz w:val="20"/>
          <w:szCs w:val="20"/>
        </w:rPr>
        <w:t>Научный руководитель-</w:t>
      </w:r>
      <w:proofErr w:type="spellStart"/>
      <w:r w:rsidRPr="00555625">
        <w:rPr>
          <w:rFonts w:ascii="Times New Roman" w:hAnsi="Times New Roman"/>
          <w:bCs/>
          <w:sz w:val="20"/>
          <w:szCs w:val="20"/>
        </w:rPr>
        <w:t>к.и.н</w:t>
      </w:r>
      <w:proofErr w:type="spellEnd"/>
      <w:r w:rsidRPr="00555625">
        <w:rPr>
          <w:rFonts w:ascii="Times New Roman" w:hAnsi="Times New Roman"/>
          <w:bCs/>
          <w:sz w:val="20"/>
          <w:szCs w:val="20"/>
        </w:rPr>
        <w:t xml:space="preserve">., ст. преп. кафедры гуманитарных и социально-экономических дисциплин Военной Академии ВКО </w:t>
      </w:r>
      <w:proofErr w:type="spellStart"/>
      <w:r w:rsidRPr="00555625">
        <w:rPr>
          <w:rFonts w:ascii="Times New Roman" w:hAnsi="Times New Roman"/>
          <w:bCs/>
          <w:sz w:val="20"/>
          <w:szCs w:val="20"/>
        </w:rPr>
        <w:t>Кужба</w:t>
      </w:r>
      <w:proofErr w:type="spellEnd"/>
      <w:r w:rsidRPr="00555625">
        <w:rPr>
          <w:rFonts w:ascii="Times New Roman" w:hAnsi="Times New Roman"/>
          <w:bCs/>
          <w:sz w:val="20"/>
          <w:szCs w:val="20"/>
        </w:rPr>
        <w:t xml:space="preserve"> О.А</w:t>
      </w:r>
    </w:p>
    <w:p w:rsidR="00453630" w:rsidRPr="00555625" w:rsidRDefault="00453630" w:rsidP="00555625">
      <w:pPr>
        <w:jc w:val="both"/>
        <w:rPr>
          <w:rFonts w:ascii="Times New Roman" w:hAnsi="Times New Roman"/>
          <w:bCs/>
          <w:sz w:val="20"/>
          <w:szCs w:val="20"/>
        </w:rPr>
      </w:pPr>
    </w:p>
    <w:p w:rsidR="00173E92" w:rsidRDefault="00CD5FA2" w:rsidP="00555625">
      <w:pPr>
        <w:jc w:val="right"/>
      </w:pPr>
    </w:p>
    <w:sectPr w:rsidR="00173E92" w:rsidSect="00C52408">
      <w:pgSz w:w="8420" w:h="11907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No4CyrTCYLig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30"/>
    <w:rsid w:val="000A59BA"/>
    <w:rsid w:val="000D6271"/>
    <w:rsid w:val="00453630"/>
    <w:rsid w:val="00555625"/>
    <w:rsid w:val="006A29C8"/>
    <w:rsid w:val="0094380B"/>
    <w:rsid w:val="00CD5FA2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BB45-58FE-4AAB-83D4-C44A7A4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Папин Михаил Андреевич</dc:creator>
  <cp:keywords/>
  <dc:description/>
  <cp:lastModifiedBy>Зубова Мария Сергеевна</cp:lastModifiedBy>
  <cp:revision>2</cp:revision>
  <dcterms:created xsi:type="dcterms:W3CDTF">2021-03-23T07:34:00Z</dcterms:created>
  <dcterms:modified xsi:type="dcterms:W3CDTF">2021-03-23T07:34:00Z</dcterms:modified>
</cp:coreProperties>
</file>